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C41ED" w14:textId="77777777" w:rsidR="00CD5D71" w:rsidRPr="00A9046A" w:rsidRDefault="00CD5D71" w:rsidP="009704EE">
      <w:pPr>
        <w:pStyle w:val="Default"/>
        <w:spacing w:before="156" w:after="15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A9046A">
        <w:rPr>
          <w:rFonts w:asciiTheme="minorEastAsia" w:eastAsiaTheme="minorEastAsia" w:hAnsiTheme="minorEastAsia" w:hint="eastAsia"/>
          <w:sz w:val="21"/>
          <w:szCs w:val="21"/>
        </w:rPr>
        <w:t>证券代码：002035</w:t>
      </w:r>
      <w:r w:rsidR="001927AE" w:rsidRPr="00A9046A">
        <w:rPr>
          <w:rFonts w:asciiTheme="minorEastAsia" w:eastAsiaTheme="minorEastAsia" w:hAnsiTheme="minorEastAsia" w:hint="eastAsia"/>
          <w:sz w:val="21"/>
          <w:szCs w:val="21"/>
        </w:rPr>
        <w:t xml:space="preserve">           </w:t>
      </w:r>
      <w:r w:rsidRPr="00A9046A">
        <w:rPr>
          <w:rFonts w:asciiTheme="minorEastAsia" w:eastAsiaTheme="minorEastAsia" w:hAnsiTheme="minorEastAsia" w:hint="eastAsia"/>
          <w:sz w:val="21"/>
          <w:szCs w:val="21"/>
        </w:rPr>
        <w:t>证券简称：华</w:t>
      </w:r>
      <w:proofErr w:type="gramStart"/>
      <w:r w:rsidRPr="00A9046A">
        <w:rPr>
          <w:rFonts w:asciiTheme="minorEastAsia" w:eastAsiaTheme="minorEastAsia" w:hAnsiTheme="minorEastAsia" w:hint="eastAsia"/>
          <w:sz w:val="21"/>
          <w:szCs w:val="21"/>
        </w:rPr>
        <w:t>帝股份</w:t>
      </w:r>
      <w:proofErr w:type="gramEnd"/>
      <w:r w:rsidR="001927AE" w:rsidRPr="00A9046A">
        <w:rPr>
          <w:rFonts w:asciiTheme="minorEastAsia" w:eastAsiaTheme="minorEastAsia" w:hAnsiTheme="minorEastAsia" w:hint="eastAsia"/>
          <w:sz w:val="21"/>
          <w:szCs w:val="21"/>
        </w:rPr>
        <w:t xml:space="preserve">           </w:t>
      </w:r>
      <w:r w:rsidRPr="00A9046A">
        <w:rPr>
          <w:rFonts w:asciiTheme="minorEastAsia" w:eastAsiaTheme="minorEastAsia" w:hAnsiTheme="minorEastAsia" w:hint="eastAsia"/>
          <w:sz w:val="21"/>
          <w:szCs w:val="21"/>
        </w:rPr>
        <w:t>公告编号：</w:t>
      </w:r>
      <w:r w:rsidR="009B5711" w:rsidRPr="00A9046A">
        <w:rPr>
          <w:rFonts w:asciiTheme="minorEastAsia" w:eastAsiaTheme="minorEastAsia" w:hAnsiTheme="minorEastAsia"/>
          <w:sz w:val="21"/>
          <w:szCs w:val="21"/>
        </w:rPr>
        <w:t>202</w:t>
      </w:r>
      <w:r w:rsidR="00870A98">
        <w:rPr>
          <w:rFonts w:asciiTheme="minorEastAsia" w:eastAsiaTheme="minorEastAsia" w:hAnsiTheme="minorEastAsia"/>
          <w:sz w:val="21"/>
          <w:szCs w:val="21"/>
        </w:rPr>
        <w:t>3</w:t>
      </w:r>
      <w:r w:rsidR="009B5711" w:rsidRPr="00A9046A">
        <w:rPr>
          <w:rFonts w:asciiTheme="minorEastAsia" w:eastAsiaTheme="minorEastAsia" w:hAnsiTheme="minorEastAsia"/>
          <w:sz w:val="21"/>
          <w:szCs w:val="21"/>
        </w:rPr>
        <w:t>-0</w:t>
      </w:r>
      <w:r w:rsidR="00870A98">
        <w:rPr>
          <w:rFonts w:asciiTheme="minorEastAsia" w:eastAsiaTheme="minorEastAsia" w:hAnsiTheme="minorEastAsia"/>
          <w:sz w:val="21"/>
          <w:szCs w:val="21"/>
        </w:rPr>
        <w:t>27</w:t>
      </w:r>
    </w:p>
    <w:p w14:paraId="0919FCE3" w14:textId="77777777" w:rsidR="008A1761" w:rsidRPr="00A9046A" w:rsidRDefault="00CD5D71" w:rsidP="009704EE">
      <w:pPr>
        <w:pStyle w:val="Default"/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A9046A">
        <w:rPr>
          <w:rFonts w:asciiTheme="minorEastAsia" w:eastAsiaTheme="minorEastAsia" w:hAnsiTheme="minorEastAsia" w:hint="eastAsia"/>
          <w:b/>
          <w:sz w:val="30"/>
          <w:szCs w:val="30"/>
        </w:rPr>
        <w:t>华帝股份有限公司</w:t>
      </w:r>
    </w:p>
    <w:p w14:paraId="4507577F" w14:textId="77777777" w:rsidR="009D4895" w:rsidRDefault="008A1761" w:rsidP="00180615">
      <w:pPr>
        <w:pStyle w:val="Default"/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A9046A">
        <w:rPr>
          <w:rFonts w:asciiTheme="minorEastAsia" w:eastAsiaTheme="minorEastAsia" w:hAnsiTheme="minorEastAsia" w:hint="eastAsia"/>
          <w:b/>
          <w:sz w:val="30"/>
          <w:szCs w:val="30"/>
        </w:rPr>
        <w:t>关于</w:t>
      </w:r>
      <w:r w:rsidR="00180615">
        <w:rPr>
          <w:rFonts w:asciiTheme="minorEastAsia" w:eastAsiaTheme="minorEastAsia" w:hAnsiTheme="minorEastAsia" w:hint="eastAsia"/>
          <w:b/>
          <w:sz w:val="30"/>
          <w:szCs w:val="30"/>
        </w:rPr>
        <w:t>参加</w:t>
      </w:r>
      <w:r w:rsidR="00BC6BA4">
        <w:rPr>
          <w:rFonts w:asciiTheme="minorEastAsia" w:eastAsiaTheme="minorEastAsia" w:hAnsiTheme="minorEastAsia" w:hint="eastAsia"/>
          <w:b/>
          <w:sz w:val="30"/>
          <w:szCs w:val="30"/>
        </w:rPr>
        <w:t>202</w:t>
      </w:r>
      <w:r w:rsidR="00BC6BA4">
        <w:rPr>
          <w:rFonts w:asciiTheme="minorEastAsia" w:eastAsiaTheme="minorEastAsia" w:hAnsiTheme="minorEastAsia"/>
          <w:b/>
          <w:sz w:val="30"/>
          <w:szCs w:val="30"/>
        </w:rPr>
        <w:t>3</w:t>
      </w:r>
      <w:r w:rsidR="00180615">
        <w:rPr>
          <w:rFonts w:asciiTheme="minorEastAsia" w:eastAsiaTheme="minorEastAsia" w:hAnsiTheme="minorEastAsia" w:hint="eastAsia"/>
          <w:b/>
          <w:sz w:val="30"/>
          <w:szCs w:val="30"/>
        </w:rPr>
        <w:t>广东</w:t>
      </w:r>
      <w:r w:rsidR="00180615">
        <w:rPr>
          <w:rFonts w:asciiTheme="minorEastAsia" w:eastAsiaTheme="minorEastAsia" w:hAnsiTheme="minorEastAsia"/>
          <w:b/>
          <w:sz w:val="30"/>
          <w:szCs w:val="30"/>
        </w:rPr>
        <w:t>辖区上市公司投资者</w:t>
      </w:r>
    </w:p>
    <w:p w14:paraId="45B48478" w14:textId="77777777" w:rsidR="00180615" w:rsidRPr="00180615" w:rsidRDefault="004A527F" w:rsidP="009D4895">
      <w:pPr>
        <w:pStyle w:val="Default"/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网上</w:t>
      </w:r>
      <w:r w:rsidRPr="00D47EBB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34116F" wp14:editId="278DAA4A">
                <wp:simplePos x="0" y="0"/>
                <wp:positionH relativeFrom="column">
                  <wp:posOffset>-114935</wp:posOffset>
                </wp:positionH>
                <wp:positionV relativeFrom="paragraph">
                  <wp:posOffset>399415</wp:posOffset>
                </wp:positionV>
                <wp:extent cx="5467350" cy="699770"/>
                <wp:effectExtent l="0" t="0" r="19050" b="2413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F5AE2" w14:textId="77777777" w:rsidR="00D47EBB" w:rsidRPr="00A9046A" w:rsidRDefault="00D47EBB" w:rsidP="004A527F">
                            <w:pPr>
                              <w:adjustRightInd w:val="0"/>
                              <w:snapToGrid w:val="0"/>
                              <w:spacing w:beforeLines="0" w:afterLines="0" w:line="440" w:lineRule="atLeast"/>
                              <w:ind w:firstLineChars="200" w:firstLine="420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9046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本公司及董事会全体成员保证信息披露的内容真实、准确、完整，没有虚假记载、误导性陈述或重大遗漏。</w:t>
                            </w:r>
                          </w:p>
                          <w:p w14:paraId="237E5197" w14:textId="77777777" w:rsidR="00D47EBB" w:rsidRPr="00D47EBB" w:rsidRDefault="00D47EBB">
                            <w:pPr>
                              <w:spacing w:before="161" w:after="16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.05pt;margin-top:31.45pt;width:430.5pt;height:5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BXEAIAAB8EAAAOAAAAZHJzL2Uyb0RvYy54bWysU9tu2zAMfR+wfxD0vjjJcmmMOEWXLsOA&#10;7gJ0+wBZlmNhsqhRSuzu60vJaRp028swPQiiSB2Rh4fr67417KjQa7AFn4zGnCkrodJ2X/Dv33Zv&#10;rjjzQdhKGLCq4A/K8+vN61frzuVqCg2YSiEjEOvzzhW8CcHlWeZlo1rhR+CUJWcN2IpAJu6zCkVH&#10;6K3JpuPxIusAK4cglfd0ezs4+Sbh17WS4UtdexWYKTjlFtKOaS/jnm3WIt+jcI2WpzTEP2TRCm3p&#10;0zPUrQiCHVD/BtVqieChDiMJbQZ1raVKNVA1k/GLau4b4VSqhcjx7kyT/3+w8vPx3n1FFvp30FMD&#10;UxHe3YH84ZmFbSPsXt0gQtcoUdHHk0hZ1jmfn55Gqn3uI0jZfYKKmiwOARJQX2MbWaE6GaFTAx7O&#10;pKs+MEmX89li+XZOLkm+xWq1XKauZCJ/eu3Qhw8KWhYPBUdqakIXxzsfYjYifwqJn3kwutppY5KB&#10;+3JrkB0FCWCXVirgRZixrCv4aj6dDwT8FWKc1p8gWh1IyUa3Bb86B4k80vbeVklnQWgznCllY088&#10;RuoGEkNf9hQY+SyheiBGEQbF0oTRoQH8xVlHai24/3kQqDgzHy11ZTWZzaK8kzGbL6dk4KWnvPQI&#10;Kwmq4IGz4bgNaSQiYRZuqHu1TsQ+Z3LKlVSY+D5NTJT5pZ2inud68wgAAP//AwBQSwMEFAAGAAgA&#10;AAAhAHq/fTPgAAAACgEAAA8AAABkcnMvZG93bnJldi54bWxMj8FOwzAMhu9IvENkJC5oS7tNXVea&#10;TggJBDcYCK5Z47UViVOarCtvj3eCmy1/+v395XZyVow4hM6TgnSegECqvemoUfD+9jDLQYSoyWjr&#10;CRX8YIBtdXlR6sL4E73iuIuN4BAKhVbQxtgXUoa6RafD3PdIfDv4wenI69BIM+gThzsrF0mSSac7&#10;4g+t7vG+xfprd3QK8tXT+Bmely8fdXawm3izHh+/B6Wur6a7WxARp/gHw1mf1aFip70/kgnCKpil&#10;ecqogmyxAcFAvjoPeybXyxRkVcr/FapfAAAA//8DAFBLAQItABQABgAIAAAAIQC2gziS/gAAAOEB&#10;AAATAAAAAAAAAAAAAAAAAAAAAABbQ29udGVudF9UeXBlc10ueG1sUEsBAi0AFAAGAAgAAAAhADj9&#10;If/WAAAAlAEAAAsAAAAAAAAAAAAAAAAALwEAAF9yZWxzLy5yZWxzUEsBAi0AFAAGAAgAAAAhAEtB&#10;kFcQAgAAHwQAAA4AAAAAAAAAAAAAAAAALgIAAGRycy9lMm9Eb2MueG1sUEsBAi0AFAAGAAgAAAAh&#10;AHq/fTPgAAAACgEAAA8AAAAAAAAAAAAAAAAAagQAAGRycy9kb3ducmV2LnhtbFBLBQYAAAAABAAE&#10;APMAAAB3BQAAAAA=&#10;">
                <v:textbox>
                  <w:txbxContent>
                    <w:p w:rsidR="00D47EBB" w:rsidRPr="00A9046A" w:rsidRDefault="00D47EBB" w:rsidP="004A527F">
                      <w:pPr>
                        <w:adjustRightInd w:val="0"/>
                        <w:snapToGrid w:val="0"/>
                        <w:spacing w:beforeLines="0" w:afterLines="0" w:line="440" w:lineRule="atLeast"/>
                        <w:ind w:firstLineChars="200" w:firstLine="420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A9046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本公司及董事会全体成员保证信息披露的内容真实、准确、完整，没有虚假记载、误导性陈述或重大遗漏。</w:t>
                      </w:r>
                    </w:p>
                    <w:p w:rsidR="00D47EBB" w:rsidRPr="00D47EBB" w:rsidRDefault="00D47EBB">
                      <w:pPr>
                        <w:spacing w:before="161" w:after="16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0615">
        <w:rPr>
          <w:rFonts w:asciiTheme="minorEastAsia" w:eastAsiaTheme="minorEastAsia" w:hAnsiTheme="minorEastAsia" w:hint="eastAsia"/>
          <w:b/>
          <w:sz w:val="30"/>
          <w:szCs w:val="30"/>
        </w:rPr>
        <w:t>集体</w:t>
      </w:r>
      <w:r w:rsidR="00180615">
        <w:rPr>
          <w:rFonts w:asciiTheme="minorEastAsia" w:eastAsiaTheme="minorEastAsia" w:hAnsiTheme="minorEastAsia"/>
          <w:b/>
          <w:sz w:val="30"/>
          <w:szCs w:val="30"/>
        </w:rPr>
        <w:t>接待日活动的公告</w:t>
      </w:r>
    </w:p>
    <w:p w14:paraId="394AC78F" w14:textId="77777777" w:rsidR="00A95F21" w:rsidRDefault="004A527F" w:rsidP="00A95F21">
      <w:pPr>
        <w:pStyle w:val="Default"/>
        <w:snapToGrid w:val="0"/>
        <w:spacing w:before="240" w:line="560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为</w:t>
      </w:r>
      <w:r>
        <w:rPr>
          <w:rFonts w:asciiTheme="minorEastAsia" w:eastAsiaTheme="minorEastAsia" w:hAnsiTheme="minorEastAsia"/>
          <w:sz w:val="21"/>
          <w:szCs w:val="21"/>
        </w:rPr>
        <w:t>进一步加强与投资者的互动</w:t>
      </w:r>
      <w:r>
        <w:rPr>
          <w:rFonts w:asciiTheme="minorEastAsia" w:eastAsiaTheme="minorEastAsia" w:hAnsiTheme="minorEastAsia" w:hint="eastAsia"/>
          <w:sz w:val="21"/>
          <w:szCs w:val="21"/>
        </w:rPr>
        <w:t>交流</w:t>
      </w:r>
      <w:r>
        <w:rPr>
          <w:rFonts w:asciiTheme="minorEastAsia" w:eastAsiaTheme="minorEastAsia" w:hAnsiTheme="minorEastAsia"/>
          <w:sz w:val="21"/>
          <w:szCs w:val="21"/>
        </w:rPr>
        <w:t>，</w:t>
      </w:r>
      <w:r w:rsidR="008A1761" w:rsidRPr="00A1263C">
        <w:rPr>
          <w:rFonts w:asciiTheme="minorEastAsia" w:eastAsiaTheme="minorEastAsia" w:hAnsiTheme="minorEastAsia" w:hint="eastAsia"/>
          <w:sz w:val="21"/>
          <w:szCs w:val="21"/>
        </w:rPr>
        <w:t>华帝股份有限公司（以下简称“公司”）</w:t>
      </w:r>
      <w:r>
        <w:rPr>
          <w:rFonts w:asciiTheme="minorEastAsia" w:eastAsiaTheme="minorEastAsia" w:hAnsiTheme="minorEastAsia" w:hint="eastAsia"/>
          <w:sz w:val="21"/>
          <w:szCs w:val="21"/>
        </w:rPr>
        <w:t>将参加</w:t>
      </w:r>
      <w:r>
        <w:rPr>
          <w:rFonts w:asciiTheme="minorEastAsia" w:eastAsiaTheme="minorEastAsia" w:hAnsiTheme="minorEastAsia"/>
          <w:sz w:val="21"/>
          <w:szCs w:val="21"/>
        </w:rPr>
        <w:t>由广东证监局、广东上市公司协会</w:t>
      </w:r>
      <w:r>
        <w:rPr>
          <w:rFonts w:asciiTheme="minorEastAsia" w:eastAsiaTheme="minorEastAsia" w:hAnsiTheme="minorEastAsia" w:hint="eastAsia"/>
          <w:sz w:val="21"/>
          <w:szCs w:val="21"/>
        </w:rPr>
        <w:t>联合</w:t>
      </w:r>
      <w:r>
        <w:rPr>
          <w:rFonts w:asciiTheme="minorEastAsia" w:eastAsiaTheme="minorEastAsia" w:hAnsiTheme="minorEastAsia"/>
          <w:sz w:val="21"/>
          <w:szCs w:val="21"/>
        </w:rPr>
        <w:t>举办的</w:t>
      </w:r>
      <w:r w:rsidR="00BC6BA4">
        <w:rPr>
          <w:rFonts w:asciiTheme="minorEastAsia" w:eastAsiaTheme="minorEastAsia" w:hAnsiTheme="minorEastAsia"/>
          <w:sz w:val="21"/>
          <w:szCs w:val="21"/>
        </w:rPr>
        <w:t>“2023</w:t>
      </w:r>
      <w:r>
        <w:rPr>
          <w:rFonts w:asciiTheme="minorEastAsia" w:eastAsiaTheme="minorEastAsia" w:hAnsiTheme="minorEastAsia"/>
          <w:sz w:val="21"/>
          <w:szCs w:val="21"/>
        </w:rPr>
        <w:t>广东辖区上市公司投资者网上集体接待日活动”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/>
          <w:sz w:val="21"/>
          <w:szCs w:val="21"/>
        </w:rPr>
        <w:t>现将相关事项公告如下：</w:t>
      </w:r>
    </w:p>
    <w:p w14:paraId="04D69C3C" w14:textId="28480766" w:rsidR="002D018F" w:rsidRPr="00A95F21" w:rsidRDefault="008137E2" w:rsidP="00A95F21">
      <w:pPr>
        <w:pStyle w:val="Default"/>
        <w:snapToGrid w:val="0"/>
        <w:spacing w:line="560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8137E2">
        <w:rPr>
          <w:rFonts w:asciiTheme="minorEastAsia" w:eastAsiaTheme="minorEastAsia" w:hAnsiTheme="minorEastAsia" w:hint="eastAsia"/>
          <w:color w:val="auto"/>
          <w:sz w:val="21"/>
          <w:szCs w:val="21"/>
        </w:rPr>
        <w:t>本次投资者网上集体接待日活动将采用网络远程的方式举行</w:t>
      </w:r>
      <w:bookmarkStart w:id="0" w:name="_GoBack"/>
      <w:bookmarkEnd w:id="0"/>
      <w:r w:rsidR="004A527F" w:rsidRPr="002D018F">
        <w:rPr>
          <w:rFonts w:asciiTheme="minorEastAsia" w:eastAsiaTheme="minorEastAsia" w:hAnsiTheme="minorEastAsia" w:hint="eastAsia"/>
          <w:color w:val="auto"/>
          <w:sz w:val="21"/>
          <w:szCs w:val="21"/>
        </w:rPr>
        <w:t>，投资者可以</w:t>
      </w:r>
      <w:r w:rsidR="004A527F" w:rsidRPr="009D4895">
        <w:rPr>
          <w:rFonts w:asciiTheme="minorEastAsia" w:eastAsiaTheme="minorEastAsia" w:hAnsiTheme="minorEastAsia" w:hint="eastAsia"/>
          <w:color w:val="auto"/>
          <w:sz w:val="21"/>
          <w:szCs w:val="21"/>
        </w:rPr>
        <w:t>登录</w:t>
      </w:r>
      <w:r w:rsidR="002D018F" w:rsidRPr="009D4895">
        <w:rPr>
          <w:rFonts w:asciiTheme="minorEastAsia" w:eastAsiaTheme="minorEastAsia" w:hAnsiTheme="minorEastAsia" w:hint="eastAsia"/>
          <w:color w:val="auto"/>
          <w:sz w:val="21"/>
          <w:szCs w:val="21"/>
        </w:rPr>
        <w:t>“全景路演”</w:t>
      </w:r>
      <w:r w:rsidR="004A527F" w:rsidRPr="009D4895">
        <w:rPr>
          <w:rFonts w:asciiTheme="minorEastAsia" w:eastAsiaTheme="minorEastAsia" w:hAnsiTheme="minorEastAsia" w:hint="eastAsia"/>
          <w:color w:val="auto"/>
          <w:sz w:val="21"/>
          <w:szCs w:val="21"/>
        </w:rPr>
        <w:t>网站（</w:t>
      </w:r>
      <w:hyperlink r:id="rId9" w:history="1">
        <w:r w:rsidR="002D018F" w:rsidRPr="009D4895">
          <w:rPr>
            <w:rStyle w:val="af6"/>
            <w:rFonts w:asciiTheme="minorEastAsia" w:eastAsiaTheme="minorEastAsia" w:hAnsiTheme="minorEastAsia" w:hint="eastAsia"/>
            <w:color w:val="auto"/>
            <w:sz w:val="21"/>
            <w:szCs w:val="21"/>
            <w:u w:val="none"/>
          </w:rPr>
          <w:t>http://rs.p5w.net</w:t>
        </w:r>
      </w:hyperlink>
      <w:r w:rsidR="002D018F" w:rsidRPr="009D4895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4A527F" w:rsidRPr="002D018F">
        <w:rPr>
          <w:rFonts w:asciiTheme="minorEastAsia" w:eastAsiaTheme="minorEastAsia" w:hAnsiTheme="minorEastAsia" w:hint="eastAsia"/>
          <w:color w:val="auto"/>
          <w:sz w:val="21"/>
          <w:szCs w:val="21"/>
        </w:rPr>
        <w:t>参与公司本次投资者网上集体接待日活动。网上互动交流时间为</w:t>
      </w:r>
      <w:r w:rsidR="00B5155C">
        <w:rPr>
          <w:rFonts w:asciiTheme="minorEastAsia" w:eastAsiaTheme="minorEastAsia" w:hAnsiTheme="minorEastAsia" w:hint="eastAsia"/>
          <w:color w:val="auto"/>
          <w:sz w:val="21"/>
          <w:szCs w:val="21"/>
        </w:rPr>
        <w:t>2023</w:t>
      </w:r>
      <w:r w:rsidR="004A527F" w:rsidRPr="002D018F">
        <w:rPr>
          <w:rFonts w:asciiTheme="minorEastAsia" w:eastAsiaTheme="minorEastAsia" w:hAnsiTheme="minorEastAsia" w:hint="eastAsia"/>
          <w:color w:val="auto"/>
          <w:sz w:val="21"/>
          <w:szCs w:val="21"/>
        </w:rPr>
        <w:t>年9月</w:t>
      </w:r>
      <w:r w:rsidR="00B5155C">
        <w:rPr>
          <w:rFonts w:asciiTheme="minorEastAsia" w:eastAsiaTheme="minorEastAsia" w:hAnsiTheme="minorEastAsia" w:hint="eastAsia"/>
          <w:color w:val="auto"/>
          <w:sz w:val="21"/>
          <w:szCs w:val="21"/>
        </w:rPr>
        <w:t>19日（星期二</w:t>
      </w:r>
      <w:r w:rsidR="004A527F" w:rsidRPr="002D018F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B5155C">
        <w:rPr>
          <w:rFonts w:asciiTheme="minorEastAsia" w:eastAsiaTheme="minorEastAsia" w:hAnsiTheme="minorEastAsia" w:hint="eastAsia"/>
          <w:color w:val="auto"/>
          <w:sz w:val="21"/>
          <w:szCs w:val="21"/>
        </w:rPr>
        <w:t>15:45</w:t>
      </w:r>
      <w:r w:rsidR="002D018F">
        <w:rPr>
          <w:rFonts w:asciiTheme="minorEastAsia" w:eastAsiaTheme="minorEastAsia" w:hAnsiTheme="minorEastAsia"/>
          <w:color w:val="auto"/>
          <w:sz w:val="21"/>
          <w:szCs w:val="21"/>
        </w:rPr>
        <w:t>-</w:t>
      </w:r>
      <w:r w:rsidR="00B5155C">
        <w:rPr>
          <w:rFonts w:asciiTheme="minorEastAsia" w:eastAsiaTheme="minorEastAsia" w:hAnsiTheme="minorEastAsia" w:hint="eastAsia"/>
          <w:color w:val="auto"/>
          <w:sz w:val="21"/>
          <w:szCs w:val="21"/>
        </w:rPr>
        <w:t>17:0</w:t>
      </w:r>
      <w:r w:rsidR="004A527F" w:rsidRPr="002D018F">
        <w:rPr>
          <w:rFonts w:asciiTheme="minorEastAsia" w:eastAsiaTheme="minorEastAsia" w:hAnsiTheme="minorEastAsia" w:hint="eastAsia"/>
          <w:color w:val="auto"/>
          <w:sz w:val="21"/>
          <w:szCs w:val="21"/>
        </w:rPr>
        <w:t>0 。</w:t>
      </w:r>
    </w:p>
    <w:p w14:paraId="383450C3" w14:textId="77777777" w:rsidR="004A527F" w:rsidRPr="002D018F" w:rsidRDefault="004A527F" w:rsidP="00A95F21">
      <w:pPr>
        <w:pStyle w:val="Default"/>
        <w:snapToGrid w:val="0"/>
        <w:spacing w:line="560" w:lineRule="atLeas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2D018F">
        <w:rPr>
          <w:rFonts w:asciiTheme="minorEastAsia" w:eastAsiaTheme="minorEastAsia" w:hAnsiTheme="minorEastAsia" w:hint="eastAsia"/>
          <w:color w:val="auto"/>
          <w:sz w:val="21"/>
          <w:szCs w:val="21"/>
        </w:rPr>
        <w:t>届时公司部分高管将在线就公司业绩、公司治理、发展战略、经营状况等投资者关心的问题，与投资者进行沟通与交流，欢迎广大投资者踊跃参与。</w:t>
      </w:r>
    </w:p>
    <w:p w14:paraId="4A0B0DB3" w14:textId="77777777" w:rsidR="002D018F" w:rsidRPr="00A9046A" w:rsidRDefault="004A527F" w:rsidP="00C07855">
      <w:pPr>
        <w:pStyle w:val="Default"/>
        <w:snapToGrid w:val="0"/>
        <w:spacing w:before="240" w:after="240" w:line="44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2D018F">
        <w:rPr>
          <w:rFonts w:asciiTheme="minorEastAsia" w:eastAsiaTheme="minorEastAsia" w:hAnsiTheme="minorEastAsia" w:hint="eastAsia"/>
          <w:color w:val="auto"/>
          <w:sz w:val="21"/>
          <w:szCs w:val="21"/>
        </w:rPr>
        <w:t>特此公告。</w:t>
      </w:r>
    </w:p>
    <w:p w14:paraId="25196319" w14:textId="77777777" w:rsidR="00BD2C51" w:rsidRPr="00A9046A" w:rsidRDefault="00CD5D71" w:rsidP="00C07855">
      <w:pPr>
        <w:widowControl/>
        <w:adjustRightInd w:val="0"/>
        <w:snapToGrid w:val="0"/>
        <w:spacing w:beforeLines="0" w:before="240" w:afterLines="0" w:line="440" w:lineRule="exact"/>
        <w:ind w:firstLineChars="3150" w:firstLine="6615"/>
        <w:jc w:val="left"/>
        <w:rPr>
          <w:rFonts w:asciiTheme="minorEastAsia" w:eastAsiaTheme="minorEastAsia" w:hAnsiTheme="minorEastAsia" w:cs="宋体"/>
          <w:szCs w:val="21"/>
        </w:rPr>
      </w:pPr>
      <w:r w:rsidRPr="00A9046A">
        <w:rPr>
          <w:rFonts w:asciiTheme="minorEastAsia" w:eastAsiaTheme="minorEastAsia" w:hAnsiTheme="minorEastAsia" w:cs="宋体" w:hint="eastAsia"/>
          <w:szCs w:val="21"/>
        </w:rPr>
        <w:t>华帝股份有限公司</w:t>
      </w:r>
    </w:p>
    <w:p w14:paraId="59FB6C1B" w14:textId="77777777" w:rsidR="00CD5D71" w:rsidRPr="00A9046A" w:rsidRDefault="00CD5D71" w:rsidP="002D018F">
      <w:pPr>
        <w:widowControl/>
        <w:adjustRightInd w:val="0"/>
        <w:snapToGrid w:val="0"/>
        <w:spacing w:beforeLines="0" w:afterLines="0" w:line="440" w:lineRule="exact"/>
        <w:ind w:firstLineChars="3400" w:firstLine="7140"/>
        <w:jc w:val="left"/>
        <w:rPr>
          <w:rFonts w:asciiTheme="minorEastAsia" w:eastAsiaTheme="minorEastAsia" w:hAnsiTheme="minorEastAsia" w:cs="宋体"/>
          <w:szCs w:val="21"/>
        </w:rPr>
      </w:pPr>
      <w:r w:rsidRPr="00A9046A">
        <w:rPr>
          <w:rFonts w:asciiTheme="minorEastAsia" w:eastAsiaTheme="minorEastAsia" w:hAnsiTheme="minorEastAsia" w:cs="宋体" w:hint="eastAsia"/>
          <w:szCs w:val="21"/>
        </w:rPr>
        <w:t>董事会</w:t>
      </w:r>
    </w:p>
    <w:p w14:paraId="1D6F203A" w14:textId="7FC800B1" w:rsidR="00CD5D71" w:rsidRPr="00A9046A" w:rsidRDefault="00A22E00" w:rsidP="002D018F">
      <w:pPr>
        <w:widowControl/>
        <w:adjustRightInd w:val="0"/>
        <w:snapToGrid w:val="0"/>
        <w:spacing w:beforeLines="0" w:afterLines="0" w:line="440" w:lineRule="exact"/>
        <w:jc w:val="right"/>
        <w:rPr>
          <w:rFonts w:asciiTheme="minorEastAsia" w:eastAsiaTheme="minorEastAsia" w:hAnsiTheme="minorEastAsia"/>
        </w:rPr>
      </w:pPr>
      <w:r w:rsidRPr="00A9046A">
        <w:rPr>
          <w:rFonts w:asciiTheme="minorEastAsia" w:eastAsiaTheme="minorEastAsia" w:hAnsiTheme="minorEastAsia" w:cs="宋体"/>
          <w:szCs w:val="21"/>
        </w:rPr>
        <w:t>202</w:t>
      </w:r>
      <w:r w:rsidR="009E4327">
        <w:rPr>
          <w:rFonts w:asciiTheme="minorEastAsia" w:eastAsiaTheme="minorEastAsia" w:hAnsiTheme="minorEastAsia" w:cs="宋体"/>
          <w:szCs w:val="21"/>
        </w:rPr>
        <w:t>3</w:t>
      </w:r>
      <w:r w:rsidR="00637F8E" w:rsidRPr="00794265">
        <w:rPr>
          <w:rFonts w:asciiTheme="minorEastAsia" w:eastAsiaTheme="minorEastAsia" w:hAnsiTheme="minorEastAsia" w:cs="宋体" w:hint="eastAsia"/>
          <w:szCs w:val="21"/>
        </w:rPr>
        <w:t>年</w:t>
      </w:r>
      <w:r w:rsidR="002D018F" w:rsidRPr="00794265">
        <w:rPr>
          <w:rFonts w:asciiTheme="minorEastAsia" w:eastAsiaTheme="minorEastAsia" w:hAnsiTheme="minorEastAsia" w:cs="宋体"/>
          <w:szCs w:val="21"/>
        </w:rPr>
        <w:t>9</w:t>
      </w:r>
      <w:r w:rsidR="00637F8E" w:rsidRPr="00794265">
        <w:rPr>
          <w:rFonts w:asciiTheme="minorEastAsia" w:eastAsiaTheme="minorEastAsia" w:hAnsiTheme="minorEastAsia" w:cs="宋体" w:hint="eastAsia"/>
          <w:szCs w:val="21"/>
        </w:rPr>
        <w:t>月</w:t>
      </w:r>
      <w:r w:rsidR="00D340E3">
        <w:rPr>
          <w:rFonts w:asciiTheme="minorEastAsia" w:eastAsiaTheme="minorEastAsia" w:hAnsiTheme="minorEastAsia" w:cs="宋体"/>
          <w:szCs w:val="21"/>
        </w:rPr>
        <w:t>15</w:t>
      </w:r>
      <w:r w:rsidR="00637F8E" w:rsidRPr="00794265">
        <w:rPr>
          <w:rFonts w:asciiTheme="minorEastAsia" w:eastAsiaTheme="minorEastAsia" w:hAnsiTheme="minorEastAsia" w:cs="宋体" w:hint="eastAsia"/>
          <w:szCs w:val="21"/>
        </w:rPr>
        <w:t>日</w:t>
      </w:r>
    </w:p>
    <w:sectPr w:rsidR="00CD5D71" w:rsidRPr="00A9046A" w:rsidSect="009704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797" w:bottom="851" w:left="1797" w:header="851" w:footer="992" w:gutter="0"/>
      <w:cols w:space="425"/>
      <w:docGrid w:type="lines" w:linePitch="322" w:charSpace="6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3C8E3" w14:textId="77777777" w:rsidR="00EC7D61" w:rsidRDefault="00EC7D61" w:rsidP="00186AAD">
      <w:pPr>
        <w:spacing w:before="120" w:after="120" w:line="240" w:lineRule="auto"/>
      </w:pPr>
      <w:r>
        <w:separator/>
      </w:r>
    </w:p>
  </w:endnote>
  <w:endnote w:type="continuationSeparator" w:id="0">
    <w:p w14:paraId="3896861B" w14:textId="77777777" w:rsidR="00EC7D61" w:rsidRDefault="00EC7D61" w:rsidP="00186AAD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6ED6" w14:textId="77777777" w:rsidR="00186AAD" w:rsidRDefault="00186AAD" w:rsidP="00186AAD">
    <w:pPr>
      <w:pStyle w:val="aa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B318" w14:textId="77777777" w:rsidR="00186AAD" w:rsidRDefault="00186AAD" w:rsidP="00186AAD">
    <w:pPr>
      <w:pStyle w:val="aa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937F" w14:textId="77777777" w:rsidR="00186AAD" w:rsidRDefault="00186AAD" w:rsidP="00186AAD">
    <w:pPr>
      <w:pStyle w:val="aa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15F67" w14:textId="77777777" w:rsidR="00EC7D61" w:rsidRDefault="00EC7D61" w:rsidP="00186AAD">
      <w:pPr>
        <w:spacing w:before="120" w:after="120" w:line="240" w:lineRule="auto"/>
      </w:pPr>
      <w:r>
        <w:separator/>
      </w:r>
    </w:p>
  </w:footnote>
  <w:footnote w:type="continuationSeparator" w:id="0">
    <w:p w14:paraId="6679D1A5" w14:textId="77777777" w:rsidR="00EC7D61" w:rsidRDefault="00EC7D61" w:rsidP="00186AAD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1B8F" w14:textId="77777777" w:rsidR="00186AAD" w:rsidRDefault="00186AAD" w:rsidP="009704EE">
    <w:pPr>
      <w:pStyle w:val="a8"/>
      <w:pBdr>
        <w:bottom w:val="none" w:sz="0" w:space="0" w:color="auto"/>
      </w:pBdr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59BAB" w14:textId="77777777" w:rsidR="00186AAD" w:rsidRDefault="00186AAD" w:rsidP="009704EE">
    <w:pPr>
      <w:pStyle w:val="a8"/>
      <w:pBdr>
        <w:bottom w:val="none" w:sz="0" w:space="0" w:color="auto"/>
      </w:pBdr>
      <w:spacing w:before="120" w:after="12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B9209" w14:textId="77777777" w:rsidR="00186AAD" w:rsidRDefault="00186AAD" w:rsidP="00186AAD">
    <w:pPr>
      <w:pStyle w:val="a8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>
      <w:start w:val="1"/>
      <w:numFmt w:val="chineseCountingThousand"/>
      <w:lvlText w:val="第%2节"/>
      <w:lvlJc w:val="left"/>
      <w:pPr>
        <w:tabs>
          <w:tab w:val="num" w:pos="1710"/>
        </w:tabs>
        <w:ind w:left="1710" w:hanging="1290"/>
      </w:pPr>
      <w:rPr>
        <w:rFonts w:eastAsia="宋体" w:hint="eastAsia"/>
        <w:b/>
        <w:i w:val="0"/>
        <w:sz w:val="24"/>
      </w:rPr>
    </w:lvl>
    <w:lvl w:ilvl="2">
      <w:start w:val="1"/>
      <w:numFmt w:val="chineseCountingThousand"/>
      <w:lvlText w:val="（%3）"/>
      <w:lvlJc w:val="left"/>
      <w:pPr>
        <w:tabs>
          <w:tab w:val="num" w:pos="1572"/>
        </w:tabs>
        <w:ind w:left="1572" w:hanging="732"/>
      </w:pPr>
      <w:rPr>
        <w:rFonts w:eastAsia="宋体" w:hint="eastAsia"/>
        <w:b w:val="0"/>
        <w:i w:val="0"/>
        <w:sz w:val="24"/>
      </w:rPr>
    </w:lvl>
    <w:lvl w:ilvl="3">
      <w:start w:val="1"/>
      <w:numFmt w:val="chineseCountingThousand"/>
      <w:lvlText w:val="（%4）"/>
      <w:lvlJc w:val="left"/>
      <w:pPr>
        <w:tabs>
          <w:tab w:val="num" w:pos="1995"/>
        </w:tabs>
        <w:ind w:left="1995" w:hanging="735"/>
      </w:pPr>
      <w:rPr>
        <w:rFonts w:hint="eastAsia"/>
        <w:b w:val="0"/>
        <w:i w:val="0"/>
      </w:rPr>
    </w:lvl>
    <w:lvl w:ilvl="4">
      <w:start w:val="1"/>
      <w:numFmt w:val="japaneseCounting"/>
      <w:lvlText w:val="(%5)"/>
      <w:lvlJc w:val="left"/>
      <w:pPr>
        <w:tabs>
          <w:tab w:val="num" w:pos="2190"/>
        </w:tabs>
        <w:ind w:left="219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D826AB"/>
    <w:multiLevelType w:val="hybridMultilevel"/>
    <w:tmpl w:val="AF56E96A"/>
    <w:lvl w:ilvl="0" w:tplc="1BB68AC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21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71"/>
    <w:rsid w:val="00016666"/>
    <w:rsid w:val="00027D13"/>
    <w:rsid w:val="00032C79"/>
    <w:rsid w:val="00035A63"/>
    <w:rsid w:val="00036B76"/>
    <w:rsid w:val="00040819"/>
    <w:rsid w:val="00040917"/>
    <w:rsid w:val="00042F45"/>
    <w:rsid w:val="00044BB4"/>
    <w:rsid w:val="00050642"/>
    <w:rsid w:val="00054DFD"/>
    <w:rsid w:val="00056EE8"/>
    <w:rsid w:val="0005726E"/>
    <w:rsid w:val="000630EF"/>
    <w:rsid w:val="000638F5"/>
    <w:rsid w:val="000672AE"/>
    <w:rsid w:val="00067F66"/>
    <w:rsid w:val="00086911"/>
    <w:rsid w:val="00093E6E"/>
    <w:rsid w:val="000A19BA"/>
    <w:rsid w:val="000A255E"/>
    <w:rsid w:val="000B2D47"/>
    <w:rsid w:val="000B4C98"/>
    <w:rsid w:val="000B65BF"/>
    <w:rsid w:val="000B787B"/>
    <w:rsid w:val="000C1CCE"/>
    <w:rsid w:val="000C5241"/>
    <w:rsid w:val="000D0A25"/>
    <w:rsid w:val="000D503A"/>
    <w:rsid w:val="000D5239"/>
    <w:rsid w:val="000D6CE7"/>
    <w:rsid w:val="000E0CBD"/>
    <w:rsid w:val="000F4772"/>
    <w:rsid w:val="000F7821"/>
    <w:rsid w:val="00102F47"/>
    <w:rsid w:val="001036DD"/>
    <w:rsid w:val="0010769A"/>
    <w:rsid w:val="00112B52"/>
    <w:rsid w:val="00116DDC"/>
    <w:rsid w:val="001257B1"/>
    <w:rsid w:val="00126914"/>
    <w:rsid w:val="00132B75"/>
    <w:rsid w:val="00140647"/>
    <w:rsid w:val="00141880"/>
    <w:rsid w:val="00141AC4"/>
    <w:rsid w:val="00141D9F"/>
    <w:rsid w:val="001424F2"/>
    <w:rsid w:val="00146B00"/>
    <w:rsid w:val="00146DC6"/>
    <w:rsid w:val="001523AA"/>
    <w:rsid w:val="001540DB"/>
    <w:rsid w:val="00156262"/>
    <w:rsid w:val="0015701B"/>
    <w:rsid w:val="00161D92"/>
    <w:rsid w:val="001720AE"/>
    <w:rsid w:val="00172119"/>
    <w:rsid w:val="001741DF"/>
    <w:rsid w:val="00174993"/>
    <w:rsid w:val="00180615"/>
    <w:rsid w:val="001846FC"/>
    <w:rsid w:val="00186AAD"/>
    <w:rsid w:val="00190A45"/>
    <w:rsid w:val="0019208E"/>
    <w:rsid w:val="001927AE"/>
    <w:rsid w:val="00192CE0"/>
    <w:rsid w:val="00192F66"/>
    <w:rsid w:val="001A4B76"/>
    <w:rsid w:val="001A5070"/>
    <w:rsid w:val="001B475E"/>
    <w:rsid w:val="001B50A3"/>
    <w:rsid w:val="001C1815"/>
    <w:rsid w:val="001C6419"/>
    <w:rsid w:val="001D52E4"/>
    <w:rsid w:val="001D575F"/>
    <w:rsid w:val="001E0AA1"/>
    <w:rsid w:val="001E7D0A"/>
    <w:rsid w:val="001F12D0"/>
    <w:rsid w:val="001F1C2B"/>
    <w:rsid w:val="001F3DB3"/>
    <w:rsid w:val="001F520A"/>
    <w:rsid w:val="0020534C"/>
    <w:rsid w:val="00206F06"/>
    <w:rsid w:val="00210092"/>
    <w:rsid w:val="00211FAB"/>
    <w:rsid w:val="0021357E"/>
    <w:rsid w:val="002140C3"/>
    <w:rsid w:val="002154D0"/>
    <w:rsid w:val="00216674"/>
    <w:rsid w:val="00221D05"/>
    <w:rsid w:val="00226499"/>
    <w:rsid w:val="00241EF2"/>
    <w:rsid w:val="00245192"/>
    <w:rsid w:val="00251A46"/>
    <w:rsid w:val="00261F11"/>
    <w:rsid w:val="002667BF"/>
    <w:rsid w:val="00266C3C"/>
    <w:rsid w:val="00267781"/>
    <w:rsid w:val="002677B4"/>
    <w:rsid w:val="002778C2"/>
    <w:rsid w:val="00282F5B"/>
    <w:rsid w:val="00292D0B"/>
    <w:rsid w:val="002962FA"/>
    <w:rsid w:val="002A0128"/>
    <w:rsid w:val="002A5C75"/>
    <w:rsid w:val="002B2640"/>
    <w:rsid w:val="002B3BB5"/>
    <w:rsid w:val="002B4FE7"/>
    <w:rsid w:val="002B61AE"/>
    <w:rsid w:val="002C2FED"/>
    <w:rsid w:val="002D018F"/>
    <w:rsid w:val="002D101A"/>
    <w:rsid w:val="002D19F4"/>
    <w:rsid w:val="002D441E"/>
    <w:rsid w:val="002E2E50"/>
    <w:rsid w:val="002F0AEF"/>
    <w:rsid w:val="002F2B12"/>
    <w:rsid w:val="00304E95"/>
    <w:rsid w:val="00306B74"/>
    <w:rsid w:val="0031675B"/>
    <w:rsid w:val="0031719A"/>
    <w:rsid w:val="0033455E"/>
    <w:rsid w:val="003352E3"/>
    <w:rsid w:val="0034272F"/>
    <w:rsid w:val="0035095D"/>
    <w:rsid w:val="00351512"/>
    <w:rsid w:val="00360490"/>
    <w:rsid w:val="00360E79"/>
    <w:rsid w:val="003709E5"/>
    <w:rsid w:val="00374BC8"/>
    <w:rsid w:val="00383A3C"/>
    <w:rsid w:val="00383B3A"/>
    <w:rsid w:val="00384976"/>
    <w:rsid w:val="0038638A"/>
    <w:rsid w:val="0039065F"/>
    <w:rsid w:val="003912FA"/>
    <w:rsid w:val="0039254C"/>
    <w:rsid w:val="003A3A07"/>
    <w:rsid w:val="003A6BE5"/>
    <w:rsid w:val="003B4D79"/>
    <w:rsid w:val="003B6FF3"/>
    <w:rsid w:val="003C1751"/>
    <w:rsid w:val="003D2E03"/>
    <w:rsid w:val="003D501B"/>
    <w:rsid w:val="003E4634"/>
    <w:rsid w:val="003F5981"/>
    <w:rsid w:val="003F6492"/>
    <w:rsid w:val="003F6860"/>
    <w:rsid w:val="00401C69"/>
    <w:rsid w:val="004063C7"/>
    <w:rsid w:val="00411692"/>
    <w:rsid w:val="00417688"/>
    <w:rsid w:val="00421738"/>
    <w:rsid w:val="0042515B"/>
    <w:rsid w:val="00430003"/>
    <w:rsid w:val="00433D25"/>
    <w:rsid w:val="004406D4"/>
    <w:rsid w:val="00450911"/>
    <w:rsid w:val="00453F9A"/>
    <w:rsid w:val="00462BE7"/>
    <w:rsid w:val="00462F0E"/>
    <w:rsid w:val="0046318B"/>
    <w:rsid w:val="004706F7"/>
    <w:rsid w:val="004760E7"/>
    <w:rsid w:val="0048634C"/>
    <w:rsid w:val="00487193"/>
    <w:rsid w:val="00491F0A"/>
    <w:rsid w:val="004A2FEA"/>
    <w:rsid w:val="004A3504"/>
    <w:rsid w:val="004A527F"/>
    <w:rsid w:val="004A7B1F"/>
    <w:rsid w:val="004A7EDD"/>
    <w:rsid w:val="004B4FA3"/>
    <w:rsid w:val="004B7E44"/>
    <w:rsid w:val="004C1838"/>
    <w:rsid w:val="004C1884"/>
    <w:rsid w:val="004C2DBC"/>
    <w:rsid w:val="004C3E66"/>
    <w:rsid w:val="004C3FBE"/>
    <w:rsid w:val="004C45B4"/>
    <w:rsid w:val="004C71FE"/>
    <w:rsid w:val="004D0DBC"/>
    <w:rsid w:val="004D15D4"/>
    <w:rsid w:val="004D3E54"/>
    <w:rsid w:val="004D51B6"/>
    <w:rsid w:val="004E17EA"/>
    <w:rsid w:val="004E1F54"/>
    <w:rsid w:val="004E33A9"/>
    <w:rsid w:val="004E7DA3"/>
    <w:rsid w:val="004F7B0C"/>
    <w:rsid w:val="0050243F"/>
    <w:rsid w:val="00504453"/>
    <w:rsid w:val="00507D0A"/>
    <w:rsid w:val="00513F5F"/>
    <w:rsid w:val="00521135"/>
    <w:rsid w:val="0052296E"/>
    <w:rsid w:val="0052386C"/>
    <w:rsid w:val="00523E46"/>
    <w:rsid w:val="00523E91"/>
    <w:rsid w:val="00532C96"/>
    <w:rsid w:val="00537B5B"/>
    <w:rsid w:val="00546D73"/>
    <w:rsid w:val="00567D75"/>
    <w:rsid w:val="00572E6D"/>
    <w:rsid w:val="005818F2"/>
    <w:rsid w:val="00582304"/>
    <w:rsid w:val="00582BC7"/>
    <w:rsid w:val="00584D00"/>
    <w:rsid w:val="00597DF1"/>
    <w:rsid w:val="005A2ADC"/>
    <w:rsid w:val="005A3A79"/>
    <w:rsid w:val="005A490E"/>
    <w:rsid w:val="005A6824"/>
    <w:rsid w:val="005B3FDB"/>
    <w:rsid w:val="005D1A81"/>
    <w:rsid w:val="005D33A0"/>
    <w:rsid w:val="005D3AD1"/>
    <w:rsid w:val="005D4033"/>
    <w:rsid w:val="005D6295"/>
    <w:rsid w:val="005D7034"/>
    <w:rsid w:val="005E011C"/>
    <w:rsid w:val="005E0597"/>
    <w:rsid w:val="005E4C81"/>
    <w:rsid w:val="005E6268"/>
    <w:rsid w:val="005E7207"/>
    <w:rsid w:val="005F412C"/>
    <w:rsid w:val="005F44D3"/>
    <w:rsid w:val="005F535B"/>
    <w:rsid w:val="0061636C"/>
    <w:rsid w:val="00616DED"/>
    <w:rsid w:val="00616E8D"/>
    <w:rsid w:val="00624471"/>
    <w:rsid w:val="00624674"/>
    <w:rsid w:val="00631296"/>
    <w:rsid w:val="00631765"/>
    <w:rsid w:val="00633B5C"/>
    <w:rsid w:val="00637F8E"/>
    <w:rsid w:val="006470ED"/>
    <w:rsid w:val="00653B6D"/>
    <w:rsid w:val="00656FAE"/>
    <w:rsid w:val="00657AE0"/>
    <w:rsid w:val="00660A87"/>
    <w:rsid w:val="006646BA"/>
    <w:rsid w:val="006656F8"/>
    <w:rsid w:val="00666A02"/>
    <w:rsid w:val="00670EC1"/>
    <w:rsid w:val="00672AA7"/>
    <w:rsid w:val="0067626E"/>
    <w:rsid w:val="006830E9"/>
    <w:rsid w:val="006852C0"/>
    <w:rsid w:val="006B0AAF"/>
    <w:rsid w:val="006B36A0"/>
    <w:rsid w:val="006C1B46"/>
    <w:rsid w:val="006C276C"/>
    <w:rsid w:val="006C28D2"/>
    <w:rsid w:val="006D1F80"/>
    <w:rsid w:val="006D4F59"/>
    <w:rsid w:val="006D6FE8"/>
    <w:rsid w:val="006D7274"/>
    <w:rsid w:val="006F6BD2"/>
    <w:rsid w:val="006F7B09"/>
    <w:rsid w:val="00702062"/>
    <w:rsid w:val="00706D7B"/>
    <w:rsid w:val="00707DB3"/>
    <w:rsid w:val="00717E0D"/>
    <w:rsid w:val="007210C8"/>
    <w:rsid w:val="00723E28"/>
    <w:rsid w:val="00725F66"/>
    <w:rsid w:val="007260D1"/>
    <w:rsid w:val="00732D49"/>
    <w:rsid w:val="00735802"/>
    <w:rsid w:val="00736224"/>
    <w:rsid w:val="0074056A"/>
    <w:rsid w:val="0074272B"/>
    <w:rsid w:val="00744A2D"/>
    <w:rsid w:val="00746AFA"/>
    <w:rsid w:val="00752D51"/>
    <w:rsid w:val="00756286"/>
    <w:rsid w:val="00765AF1"/>
    <w:rsid w:val="00776D7C"/>
    <w:rsid w:val="00783023"/>
    <w:rsid w:val="00783F4C"/>
    <w:rsid w:val="00786D11"/>
    <w:rsid w:val="00794265"/>
    <w:rsid w:val="007A68EB"/>
    <w:rsid w:val="007A69F2"/>
    <w:rsid w:val="007C53A2"/>
    <w:rsid w:val="007D5060"/>
    <w:rsid w:val="007E0AC9"/>
    <w:rsid w:val="007E4C21"/>
    <w:rsid w:val="007E79CB"/>
    <w:rsid w:val="007F00DF"/>
    <w:rsid w:val="0080733D"/>
    <w:rsid w:val="00810F71"/>
    <w:rsid w:val="008117D5"/>
    <w:rsid w:val="0081260C"/>
    <w:rsid w:val="008137E2"/>
    <w:rsid w:val="00814A69"/>
    <w:rsid w:val="00816157"/>
    <w:rsid w:val="00816C48"/>
    <w:rsid w:val="008256DF"/>
    <w:rsid w:val="00825FFA"/>
    <w:rsid w:val="00831032"/>
    <w:rsid w:val="00832743"/>
    <w:rsid w:val="0083289E"/>
    <w:rsid w:val="00836619"/>
    <w:rsid w:val="008413E2"/>
    <w:rsid w:val="008436A2"/>
    <w:rsid w:val="00850015"/>
    <w:rsid w:val="0085156A"/>
    <w:rsid w:val="008515D9"/>
    <w:rsid w:val="00851A81"/>
    <w:rsid w:val="00853872"/>
    <w:rsid w:val="00855C57"/>
    <w:rsid w:val="00856F0C"/>
    <w:rsid w:val="008624FD"/>
    <w:rsid w:val="00864960"/>
    <w:rsid w:val="00870A98"/>
    <w:rsid w:val="008809F9"/>
    <w:rsid w:val="008819D4"/>
    <w:rsid w:val="00882407"/>
    <w:rsid w:val="0089062C"/>
    <w:rsid w:val="00892B98"/>
    <w:rsid w:val="008A1761"/>
    <w:rsid w:val="008A262D"/>
    <w:rsid w:val="008A76E9"/>
    <w:rsid w:val="008B4A5A"/>
    <w:rsid w:val="008B533F"/>
    <w:rsid w:val="008B58EA"/>
    <w:rsid w:val="008B5F83"/>
    <w:rsid w:val="008B6EAF"/>
    <w:rsid w:val="008C10CE"/>
    <w:rsid w:val="008D1F64"/>
    <w:rsid w:val="008D251C"/>
    <w:rsid w:val="008D2994"/>
    <w:rsid w:val="008D3399"/>
    <w:rsid w:val="008E19D4"/>
    <w:rsid w:val="008E23DE"/>
    <w:rsid w:val="008E3FDB"/>
    <w:rsid w:val="008F26C7"/>
    <w:rsid w:val="008F7A88"/>
    <w:rsid w:val="00903270"/>
    <w:rsid w:val="00903638"/>
    <w:rsid w:val="00915494"/>
    <w:rsid w:val="00915AEE"/>
    <w:rsid w:val="00920502"/>
    <w:rsid w:val="0092108D"/>
    <w:rsid w:val="009241CD"/>
    <w:rsid w:val="009303DC"/>
    <w:rsid w:val="0094563E"/>
    <w:rsid w:val="00945B5D"/>
    <w:rsid w:val="00945FA5"/>
    <w:rsid w:val="00946EBB"/>
    <w:rsid w:val="009509EE"/>
    <w:rsid w:val="00952F29"/>
    <w:rsid w:val="00955508"/>
    <w:rsid w:val="00957BA3"/>
    <w:rsid w:val="00957CF4"/>
    <w:rsid w:val="00963413"/>
    <w:rsid w:val="00965E41"/>
    <w:rsid w:val="009671A7"/>
    <w:rsid w:val="009704EE"/>
    <w:rsid w:val="009706F7"/>
    <w:rsid w:val="00972D52"/>
    <w:rsid w:val="00977314"/>
    <w:rsid w:val="009863B1"/>
    <w:rsid w:val="00987724"/>
    <w:rsid w:val="00987FA2"/>
    <w:rsid w:val="00995ED7"/>
    <w:rsid w:val="009B5711"/>
    <w:rsid w:val="009B5984"/>
    <w:rsid w:val="009B662F"/>
    <w:rsid w:val="009C3E43"/>
    <w:rsid w:val="009C4622"/>
    <w:rsid w:val="009C7D16"/>
    <w:rsid w:val="009D4895"/>
    <w:rsid w:val="009D6BE1"/>
    <w:rsid w:val="009E4327"/>
    <w:rsid w:val="009E6974"/>
    <w:rsid w:val="009E70F5"/>
    <w:rsid w:val="009F062A"/>
    <w:rsid w:val="009F323E"/>
    <w:rsid w:val="009F3CE9"/>
    <w:rsid w:val="009F68BE"/>
    <w:rsid w:val="00A10D40"/>
    <w:rsid w:val="00A1263C"/>
    <w:rsid w:val="00A20C59"/>
    <w:rsid w:val="00A20D7C"/>
    <w:rsid w:val="00A224CA"/>
    <w:rsid w:val="00A229B2"/>
    <w:rsid w:val="00A22E00"/>
    <w:rsid w:val="00A248B8"/>
    <w:rsid w:val="00A258A8"/>
    <w:rsid w:val="00A31F1C"/>
    <w:rsid w:val="00A34359"/>
    <w:rsid w:val="00A35A9D"/>
    <w:rsid w:val="00A40B91"/>
    <w:rsid w:val="00A45251"/>
    <w:rsid w:val="00A60F8D"/>
    <w:rsid w:val="00A82391"/>
    <w:rsid w:val="00A82CF4"/>
    <w:rsid w:val="00A82D68"/>
    <w:rsid w:val="00A842E6"/>
    <w:rsid w:val="00A871E9"/>
    <w:rsid w:val="00A87B6C"/>
    <w:rsid w:val="00A87B94"/>
    <w:rsid w:val="00A9046A"/>
    <w:rsid w:val="00A945AC"/>
    <w:rsid w:val="00A95F21"/>
    <w:rsid w:val="00A97C2B"/>
    <w:rsid w:val="00AB14ED"/>
    <w:rsid w:val="00AB4F3E"/>
    <w:rsid w:val="00AB590A"/>
    <w:rsid w:val="00AC4769"/>
    <w:rsid w:val="00AD0500"/>
    <w:rsid w:val="00AD0DF8"/>
    <w:rsid w:val="00AD31F1"/>
    <w:rsid w:val="00AD58AD"/>
    <w:rsid w:val="00AE105A"/>
    <w:rsid w:val="00AF32B0"/>
    <w:rsid w:val="00AF7676"/>
    <w:rsid w:val="00B1693E"/>
    <w:rsid w:val="00B21404"/>
    <w:rsid w:val="00B2637E"/>
    <w:rsid w:val="00B2757F"/>
    <w:rsid w:val="00B33F82"/>
    <w:rsid w:val="00B45289"/>
    <w:rsid w:val="00B5155C"/>
    <w:rsid w:val="00B53D38"/>
    <w:rsid w:val="00B62CC4"/>
    <w:rsid w:val="00B65BF5"/>
    <w:rsid w:val="00B65D38"/>
    <w:rsid w:val="00B67F1A"/>
    <w:rsid w:val="00B708CF"/>
    <w:rsid w:val="00BA111C"/>
    <w:rsid w:val="00BA2A8B"/>
    <w:rsid w:val="00BA3DA1"/>
    <w:rsid w:val="00BA6773"/>
    <w:rsid w:val="00BB35A5"/>
    <w:rsid w:val="00BB519D"/>
    <w:rsid w:val="00BC1D85"/>
    <w:rsid w:val="00BC4493"/>
    <w:rsid w:val="00BC66A6"/>
    <w:rsid w:val="00BC6BA4"/>
    <w:rsid w:val="00BD2C51"/>
    <w:rsid w:val="00BD3E2E"/>
    <w:rsid w:val="00BD60CF"/>
    <w:rsid w:val="00BE2C84"/>
    <w:rsid w:val="00BE5855"/>
    <w:rsid w:val="00BE6323"/>
    <w:rsid w:val="00BF0313"/>
    <w:rsid w:val="00BF04A2"/>
    <w:rsid w:val="00BF05A8"/>
    <w:rsid w:val="00BF45A6"/>
    <w:rsid w:val="00BF4E8C"/>
    <w:rsid w:val="00C02A95"/>
    <w:rsid w:val="00C06A4F"/>
    <w:rsid w:val="00C07798"/>
    <w:rsid w:val="00C07855"/>
    <w:rsid w:val="00C14D1E"/>
    <w:rsid w:val="00C15B71"/>
    <w:rsid w:val="00C22425"/>
    <w:rsid w:val="00C22821"/>
    <w:rsid w:val="00C567E0"/>
    <w:rsid w:val="00C57D8E"/>
    <w:rsid w:val="00C6290B"/>
    <w:rsid w:val="00C62F17"/>
    <w:rsid w:val="00C638F0"/>
    <w:rsid w:val="00C66A5F"/>
    <w:rsid w:val="00C703B9"/>
    <w:rsid w:val="00C73834"/>
    <w:rsid w:val="00C77132"/>
    <w:rsid w:val="00C83534"/>
    <w:rsid w:val="00C8586A"/>
    <w:rsid w:val="00C868DE"/>
    <w:rsid w:val="00C86BB5"/>
    <w:rsid w:val="00CA2092"/>
    <w:rsid w:val="00CA784F"/>
    <w:rsid w:val="00CB1E43"/>
    <w:rsid w:val="00CC2623"/>
    <w:rsid w:val="00CC5686"/>
    <w:rsid w:val="00CD2554"/>
    <w:rsid w:val="00CD321F"/>
    <w:rsid w:val="00CD49B0"/>
    <w:rsid w:val="00CD5D71"/>
    <w:rsid w:val="00CE7D3C"/>
    <w:rsid w:val="00CF0FD0"/>
    <w:rsid w:val="00D021BF"/>
    <w:rsid w:val="00D10658"/>
    <w:rsid w:val="00D10714"/>
    <w:rsid w:val="00D10C8E"/>
    <w:rsid w:val="00D13018"/>
    <w:rsid w:val="00D14B5D"/>
    <w:rsid w:val="00D21F05"/>
    <w:rsid w:val="00D248D2"/>
    <w:rsid w:val="00D249C4"/>
    <w:rsid w:val="00D340E3"/>
    <w:rsid w:val="00D34129"/>
    <w:rsid w:val="00D3547F"/>
    <w:rsid w:val="00D41748"/>
    <w:rsid w:val="00D44D1E"/>
    <w:rsid w:val="00D44D52"/>
    <w:rsid w:val="00D46251"/>
    <w:rsid w:val="00D47E14"/>
    <w:rsid w:val="00D47EBB"/>
    <w:rsid w:val="00D50904"/>
    <w:rsid w:val="00D51DBC"/>
    <w:rsid w:val="00D54417"/>
    <w:rsid w:val="00D57FAD"/>
    <w:rsid w:val="00D67CDA"/>
    <w:rsid w:val="00D74CD2"/>
    <w:rsid w:val="00D75EA6"/>
    <w:rsid w:val="00D80095"/>
    <w:rsid w:val="00D80BA1"/>
    <w:rsid w:val="00D86684"/>
    <w:rsid w:val="00D90F1A"/>
    <w:rsid w:val="00D92714"/>
    <w:rsid w:val="00D96C73"/>
    <w:rsid w:val="00DA5423"/>
    <w:rsid w:val="00DB0A57"/>
    <w:rsid w:val="00DB18F0"/>
    <w:rsid w:val="00DB1CF4"/>
    <w:rsid w:val="00DB38E9"/>
    <w:rsid w:val="00DB44B5"/>
    <w:rsid w:val="00DB56C5"/>
    <w:rsid w:val="00DD290C"/>
    <w:rsid w:val="00DE41F3"/>
    <w:rsid w:val="00DE4CE0"/>
    <w:rsid w:val="00DE6BB5"/>
    <w:rsid w:val="00DF4434"/>
    <w:rsid w:val="00DF7724"/>
    <w:rsid w:val="00E00701"/>
    <w:rsid w:val="00E07E30"/>
    <w:rsid w:val="00E13D95"/>
    <w:rsid w:val="00E217C5"/>
    <w:rsid w:val="00E22526"/>
    <w:rsid w:val="00E22BB9"/>
    <w:rsid w:val="00E2639B"/>
    <w:rsid w:val="00E308A4"/>
    <w:rsid w:val="00E32004"/>
    <w:rsid w:val="00E33A71"/>
    <w:rsid w:val="00E432B6"/>
    <w:rsid w:val="00E532FA"/>
    <w:rsid w:val="00E55DB8"/>
    <w:rsid w:val="00E56844"/>
    <w:rsid w:val="00E60E76"/>
    <w:rsid w:val="00E60F8E"/>
    <w:rsid w:val="00E61B74"/>
    <w:rsid w:val="00E622DD"/>
    <w:rsid w:val="00E76F94"/>
    <w:rsid w:val="00E82A09"/>
    <w:rsid w:val="00E8429A"/>
    <w:rsid w:val="00E873EE"/>
    <w:rsid w:val="00E92491"/>
    <w:rsid w:val="00E95605"/>
    <w:rsid w:val="00EA016C"/>
    <w:rsid w:val="00EA26E8"/>
    <w:rsid w:val="00EB2CC1"/>
    <w:rsid w:val="00EB74C1"/>
    <w:rsid w:val="00EC5284"/>
    <w:rsid w:val="00EC7D61"/>
    <w:rsid w:val="00ED07D8"/>
    <w:rsid w:val="00ED1303"/>
    <w:rsid w:val="00ED1BBA"/>
    <w:rsid w:val="00ED655D"/>
    <w:rsid w:val="00ED67DC"/>
    <w:rsid w:val="00EE1AC8"/>
    <w:rsid w:val="00EF02C2"/>
    <w:rsid w:val="00EF19B1"/>
    <w:rsid w:val="00F02C22"/>
    <w:rsid w:val="00F02F5D"/>
    <w:rsid w:val="00F051C2"/>
    <w:rsid w:val="00F13E41"/>
    <w:rsid w:val="00F14DA9"/>
    <w:rsid w:val="00F15C70"/>
    <w:rsid w:val="00F176C5"/>
    <w:rsid w:val="00F22A70"/>
    <w:rsid w:val="00F271E3"/>
    <w:rsid w:val="00F272BD"/>
    <w:rsid w:val="00F3202B"/>
    <w:rsid w:val="00F32256"/>
    <w:rsid w:val="00F32956"/>
    <w:rsid w:val="00F3484B"/>
    <w:rsid w:val="00F364B4"/>
    <w:rsid w:val="00F44AC5"/>
    <w:rsid w:val="00F47811"/>
    <w:rsid w:val="00F64158"/>
    <w:rsid w:val="00F65ADD"/>
    <w:rsid w:val="00F670D3"/>
    <w:rsid w:val="00F678BE"/>
    <w:rsid w:val="00F738C2"/>
    <w:rsid w:val="00F7486C"/>
    <w:rsid w:val="00F75FE9"/>
    <w:rsid w:val="00F81C59"/>
    <w:rsid w:val="00F83466"/>
    <w:rsid w:val="00F8386B"/>
    <w:rsid w:val="00F85A7D"/>
    <w:rsid w:val="00F94C4A"/>
    <w:rsid w:val="00FB3F3F"/>
    <w:rsid w:val="00FC0509"/>
    <w:rsid w:val="00FC2170"/>
    <w:rsid w:val="00FC3464"/>
    <w:rsid w:val="00FC51AE"/>
    <w:rsid w:val="00FC601A"/>
    <w:rsid w:val="00FD0371"/>
    <w:rsid w:val="00FD60B1"/>
    <w:rsid w:val="00FE3123"/>
    <w:rsid w:val="00FE7B10"/>
    <w:rsid w:val="00FF0F9B"/>
    <w:rsid w:val="00FF169A"/>
    <w:rsid w:val="00FF675A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5887"/>
  <w15:docId w15:val="{53DE76C6-E6CF-4F04-B50A-8684FF43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Lines="50" w:afterLines="5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86C"/>
    <w:pPr>
      <w:widowControl w:val="0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748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7486C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a4"/>
    <w:qFormat/>
    <w:rsid w:val="00F7486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F7486C"/>
    <w:rPr>
      <w:rFonts w:asciiTheme="majorHAnsi" w:hAnsiTheme="majorHAnsi" w:cstheme="majorBidi"/>
      <w:b/>
      <w:bCs/>
      <w:sz w:val="32"/>
      <w:szCs w:val="32"/>
    </w:rPr>
  </w:style>
  <w:style w:type="paragraph" w:customStyle="1" w:styleId="Default">
    <w:name w:val="Default"/>
    <w:rsid w:val="00CD5D71"/>
    <w:pPr>
      <w:widowControl w:val="0"/>
      <w:autoSpaceDE w:val="0"/>
      <w:autoSpaceDN w:val="0"/>
      <w:adjustRightInd w:val="0"/>
      <w:spacing w:beforeLines="0" w:afterLines="0" w:line="240" w:lineRule="auto"/>
      <w:jc w:val="left"/>
    </w:pPr>
    <w:rPr>
      <w:rFonts w:ascii="宋体" w:cs="宋体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B4A5A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AE105A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AE105A"/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86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rsid w:val="00186AAD"/>
    <w:rPr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186AA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semiHidden/>
    <w:rsid w:val="00186AAD"/>
    <w:rPr>
      <w:sz w:val="18"/>
      <w:szCs w:val="18"/>
    </w:rPr>
  </w:style>
  <w:style w:type="table" w:styleId="ac">
    <w:name w:val="Table Grid"/>
    <w:basedOn w:val="a1"/>
    <w:uiPriority w:val="59"/>
    <w:rsid w:val="009F68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CD321F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CD321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CD321F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CD321F"/>
    <w:rPr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21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CD321F"/>
    <w:rPr>
      <w:b/>
      <w:bCs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CD321F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CD321F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CD321F"/>
    <w:rPr>
      <w:vertAlign w:val="superscript"/>
    </w:rPr>
  </w:style>
  <w:style w:type="character" w:styleId="af6">
    <w:name w:val="Hyperlink"/>
    <w:basedOn w:val="a0"/>
    <w:uiPriority w:val="99"/>
    <w:unhideWhenUsed/>
    <w:rsid w:val="002D01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rs.p5w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5E1E-4C84-42C2-9CB0-05DEF588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377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libn</dc:creator>
  <cp:keywords/>
  <dc:description/>
  <cp:lastModifiedBy>李璇</cp:lastModifiedBy>
  <cp:revision>23</cp:revision>
  <cp:lastPrinted>2021-07-06T09:27:00Z</cp:lastPrinted>
  <dcterms:created xsi:type="dcterms:W3CDTF">2022-09-20T08:51:00Z</dcterms:created>
  <dcterms:modified xsi:type="dcterms:W3CDTF">2023-09-14T07:07:00Z</dcterms:modified>
</cp:coreProperties>
</file>